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A6" w:rsidRPr="007653F9" w:rsidRDefault="007C30A6" w:rsidP="007C30A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7C30A6" w:rsidRPr="007653F9" w:rsidRDefault="007C30A6" w:rsidP="007C30A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7C30A6" w:rsidRPr="007653F9" w:rsidRDefault="007C30A6" w:rsidP="007C30A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7C30A6" w:rsidRPr="008517E7" w:rsidRDefault="007C30A6" w:rsidP="007C30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30A6" w:rsidRPr="008517E7" w:rsidRDefault="007C30A6" w:rsidP="007C3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7E7">
        <w:rPr>
          <w:rFonts w:ascii="Times New Roman" w:hAnsi="Times New Roman" w:cs="Times New Roman"/>
          <w:b/>
          <w:sz w:val="24"/>
          <w:szCs w:val="24"/>
        </w:rPr>
        <w:t>Б1.0.17 Принятие решений в профессиональной деятельности</w:t>
      </w:r>
    </w:p>
    <w:p w:rsidR="007C30A6" w:rsidRPr="007653F9" w:rsidRDefault="007C30A6" w:rsidP="007C3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7C30A6" w:rsidRPr="007653F9" w:rsidRDefault="007C30A6" w:rsidP="007C30A6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7C30A6" w:rsidRPr="007653F9" w:rsidRDefault="007C30A6" w:rsidP="007C30A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653F9">
        <w:rPr>
          <w:rFonts w:ascii="Times New Roman" w:hAnsi="Times New Roman" w:cs="Times New Roman"/>
          <w:b/>
          <w:sz w:val="24"/>
          <w:szCs w:val="24"/>
        </w:rPr>
        <w:t>-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7653F9">
        <w:rPr>
          <w:rFonts w:ascii="Times New Roman" w:hAnsi="Times New Roman" w:cs="Times New Roman"/>
          <w:b/>
          <w:sz w:val="24"/>
          <w:szCs w:val="24"/>
        </w:rPr>
        <w:t>.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7653F9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7653F9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C30A6" w:rsidRPr="007653F9" w:rsidRDefault="007C30A6" w:rsidP="007C30A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7C30A6" w:rsidRPr="007653F9" w:rsidRDefault="007C30A6" w:rsidP="007C30A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7C30A6" w:rsidRPr="007653F9" w:rsidRDefault="007C30A6" w:rsidP="007C30A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7653F9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7C30A6" w:rsidRPr="007653F9" w:rsidRDefault="007C30A6" w:rsidP="007C3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7C30A6" w:rsidRPr="007653F9" w:rsidRDefault="00141C18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C30A6" w:rsidRPr="007653F9" w:rsidRDefault="00141C18" w:rsidP="007C30A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7653F9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7C30A6" w:rsidRPr="007653F9" w:rsidRDefault="007C30A6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7653F9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7C30A6" w:rsidRPr="007653F9" w:rsidRDefault="00141C18" w:rsidP="007C30A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7C30A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C30A6" w:rsidRPr="007653F9" w:rsidRDefault="007C30A6" w:rsidP="007C30A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7C30A6" w:rsidRPr="007653F9" w:rsidRDefault="007C30A6" w:rsidP="007C30A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7C30A6" w:rsidRPr="007653F9" w:rsidRDefault="007C30A6" w:rsidP="007C3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7C30A6" w:rsidRPr="007653F9" w:rsidRDefault="007C30A6" w:rsidP="007C30A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7C30A6" w:rsidRPr="007653F9" w:rsidRDefault="007C30A6" w:rsidP="007C30A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7C30A6" w:rsidRPr="007653F9" w:rsidRDefault="007C30A6" w:rsidP="007C3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»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7C30A6" w:rsidRPr="007653F9" w:rsidRDefault="007C30A6" w:rsidP="007C30A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7C30A6" w:rsidRPr="007653F9" w:rsidRDefault="007C30A6" w:rsidP="007C30A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7C30A6" w:rsidRPr="007653F9" w:rsidRDefault="007C30A6" w:rsidP="007C30A6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C30A6" w:rsidRPr="007653F9" w:rsidRDefault="007C30A6" w:rsidP="007C30A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C30A6" w:rsidRDefault="007C30A6" w:rsidP="007C30A6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30A6" w:rsidRPr="007653F9" w:rsidRDefault="007C30A6" w:rsidP="007C3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7653F9">
        <w:rPr>
          <w:rFonts w:ascii="Times New Roman" w:hAnsi="Times New Roman" w:cs="Times New Roman"/>
          <w:sz w:val="24"/>
          <w:szCs w:val="24"/>
        </w:rPr>
        <w:t>:</w:t>
      </w:r>
    </w:p>
    <w:p w:rsidR="007C30A6" w:rsidRPr="008517E7" w:rsidRDefault="007C30A6" w:rsidP="007C30A6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Балджи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, Ж.Ш.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Адильбеков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Лань,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— 216 с.—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:rsidR="007C30A6" w:rsidRPr="008517E7" w:rsidRDefault="007C30A6" w:rsidP="007C30A6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lastRenderedPageBreak/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Боровкова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. — 4-е изд., стер. — Санкт-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Лань,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517E7">
        <w:rPr>
          <w:rFonts w:ascii="Times New Roman" w:hAnsi="Times New Roman" w:cs="Times New Roman"/>
          <w:sz w:val="24"/>
          <w:szCs w:val="24"/>
        </w:rPr>
        <w:t xml:space="preserve">. — 480 с.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 </w:t>
      </w:r>
    </w:p>
    <w:p w:rsidR="007C30A6" w:rsidRPr="007653F9" w:rsidRDefault="007C30A6" w:rsidP="007C3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7653F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7C30A6" w:rsidRPr="007653F9" w:rsidRDefault="007C30A6" w:rsidP="007C3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0A6" w:rsidRPr="007653F9" w:rsidRDefault="007C30A6" w:rsidP="007C30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1. «Ветеринарно-санитарная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https://e.lanbook.com/book/507857»</w:t>
        </w:r>
      </w:hyperlink>
    </w:p>
    <w:p w:rsidR="007C30A6" w:rsidRPr="007653F9" w:rsidRDefault="007C30A6" w:rsidP="007C30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Савостина, Т. В. Ветеринарно-санитарная экспертиза молочных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Т. В. Савостина, А. С.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Мижевикина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2021. — 112 с. — ISBN 978-5-8114-7032-7.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https://e.lanbook.com/book/175514»</w:t>
        </w:r>
      </w:hyperlink>
    </w:p>
    <w:p w:rsidR="007C30A6" w:rsidRPr="007653F9" w:rsidRDefault="007C30A6" w:rsidP="007C30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Б. В. Лабораторные методы в ветеринарно-санитарной экспертизе пищевого сырья и готовых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Б.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И. Г. Серегин.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408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2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https://biblioclub.ru/index.php?page=book&amp;id=718322</w:t>
        </w:r>
      </w:hyperlink>
    </w:p>
    <w:p w:rsidR="007C30A6" w:rsidRPr="007653F9" w:rsidRDefault="007C30A6" w:rsidP="007C30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к.б.н., доцент  </w:t>
      </w:r>
      <w:r w:rsidRPr="00765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653F9"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7C30A6" w:rsidRPr="007653F9" w:rsidRDefault="007C30A6" w:rsidP="007C3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2" w:name="_GoBack"/>
      <w:bookmarkEnd w:id="2"/>
      <w:r w:rsidRPr="007653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7653F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C30A6" w:rsidRPr="007653F9" w:rsidRDefault="007C30A6" w:rsidP="007C3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7C30A6" w:rsidRPr="007653F9" w:rsidRDefault="007C30A6" w:rsidP="007C3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0A6" w:rsidRPr="007653F9" w:rsidRDefault="007C30A6" w:rsidP="007C30A6">
      <w:pPr>
        <w:rPr>
          <w:sz w:val="24"/>
          <w:szCs w:val="24"/>
        </w:rPr>
      </w:pPr>
    </w:p>
    <w:p w:rsidR="007C30A6" w:rsidRDefault="007C30A6" w:rsidP="007C30A6"/>
    <w:p w:rsidR="00B3263E" w:rsidRDefault="00B3263E"/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0A6"/>
    <w:rsid w:val="00141C18"/>
    <w:rsid w:val="007C30A6"/>
    <w:rsid w:val="00B3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3D9DC"/>
  <w15:docId w15:val="{5D394AB1-035F-4428-AF89-9D712415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30A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7C30A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C30A6"/>
  </w:style>
  <w:style w:type="paragraph" w:styleId="a6">
    <w:name w:val="Balloon Text"/>
    <w:basedOn w:val="a"/>
    <w:link w:val="a7"/>
    <w:uiPriority w:val="99"/>
    <w:semiHidden/>
    <w:unhideWhenUsed/>
    <w:rsid w:val="007C3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3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75514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078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3218</Characters>
  <Application>Microsoft Office Word</Application>
  <DocSecurity>0</DocSecurity>
  <Lines>26</Lines>
  <Paragraphs>7</Paragraphs>
  <ScaleCrop>false</ScaleCrop>
  <Company>diakov.net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3</cp:revision>
  <dcterms:created xsi:type="dcterms:W3CDTF">2026-06-19T10:36:00Z</dcterms:created>
  <dcterms:modified xsi:type="dcterms:W3CDTF">2026-06-19T12:27:00Z</dcterms:modified>
</cp:coreProperties>
</file>